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9A3A" w14:textId="6349018F" w:rsidR="007043CC" w:rsidRPr="007043CC" w:rsidRDefault="007043CC" w:rsidP="007043CC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Style w:val="Strong"/>
          <w:rFonts w:asciiTheme="majorBidi" w:hAnsiTheme="majorBidi" w:cstheme="majorBidi"/>
          <w:u w:val="single"/>
          <w:lang w:val="en-US"/>
        </w:rPr>
      </w:pPr>
      <w:r w:rsidRPr="007043CC">
        <w:rPr>
          <w:rStyle w:val="Strong"/>
          <w:rFonts w:asciiTheme="majorBidi" w:hAnsiTheme="majorBidi" w:cstheme="majorBidi"/>
          <w:u w:val="single"/>
          <w:lang w:val="en-US"/>
        </w:rPr>
        <w:t>Title: 12 points, New Times Roman, Bold</w:t>
      </w:r>
    </w:p>
    <w:p w14:paraId="5CABBE2D" w14:textId="77777777" w:rsidR="007043CC" w:rsidRPr="007043CC" w:rsidRDefault="007043C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Style w:val="Strong"/>
          <w:rFonts w:asciiTheme="majorBidi" w:hAnsiTheme="majorBidi" w:cstheme="majorBidi"/>
          <w:sz w:val="22"/>
          <w:szCs w:val="22"/>
          <w:u w:val="single"/>
          <w:lang w:val="en-US"/>
        </w:rPr>
      </w:pPr>
    </w:p>
    <w:p w14:paraId="5E307954" w14:textId="4D795C68" w:rsidR="00A81920" w:rsidRPr="00885295" w:rsidRDefault="000B155A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b/>
          <w:bCs/>
          <w:sz w:val="22"/>
          <w:szCs w:val="22"/>
          <w:u w:val="single"/>
          <w:lang w:val="fr-CM"/>
        </w:rPr>
      </w:pPr>
      <w:r w:rsidRPr="000B155A">
        <w:rPr>
          <w:rFonts w:asciiTheme="majorBidi" w:hAnsiTheme="majorBidi" w:cstheme="majorBidi"/>
          <w:b/>
          <w:bCs/>
          <w:sz w:val="22"/>
          <w:szCs w:val="22"/>
          <w:u w:val="single"/>
          <w:lang w:val="en-US"/>
        </w:rPr>
        <w:t xml:space="preserve"> </w:t>
      </w:r>
      <w:r w:rsidRPr="00885295">
        <w:rPr>
          <w:rFonts w:asciiTheme="majorBidi" w:hAnsiTheme="majorBidi" w:cstheme="majorBidi"/>
          <w:b/>
          <w:bCs/>
          <w:sz w:val="22"/>
          <w:szCs w:val="22"/>
          <w:u w:val="single"/>
          <w:lang w:val="fr-CM"/>
        </w:rPr>
        <w:t>M. Ciobanu</w:t>
      </w:r>
      <w:r w:rsidRPr="00885295">
        <w:rPr>
          <w:rFonts w:asciiTheme="majorBidi" w:hAnsiTheme="majorBidi" w:cstheme="majorBidi"/>
          <w:b/>
          <w:bCs/>
          <w:sz w:val="22"/>
          <w:szCs w:val="22"/>
          <w:u w:val="single"/>
          <w:vertAlign w:val="superscript"/>
          <w:lang w:val="fr-CM"/>
        </w:rPr>
        <w:t>1</w:t>
      </w:r>
      <w:r w:rsidRPr="00885295">
        <w:rPr>
          <w:rFonts w:asciiTheme="majorBidi" w:hAnsiTheme="majorBidi" w:cstheme="majorBidi"/>
          <w:b/>
          <w:bCs/>
          <w:sz w:val="22"/>
          <w:szCs w:val="22"/>
          <w:u w:val="single"/>
          <w:lang w:val="fr-CM"/>
        </w:rPr>
        <w:t>*, A. Tachafine</w:t>
      </w:r>
      <w:r w:rsidRPr="00885295">
        <w:rPr>
          <w:rFonts w:asciiTheme="majorBidi" w:hAnsiTheme="majorBidi" w:cstheme="majorBidi"/>
          <w:b/>
          <w:bCs/>
          <w:sz w:val="22"/>
          <w:szCs w:val="22"/>
          <w:u w:val="single"/>
          <w:vertAlign w:val="superscript"/>
          <w:lang w:val="fr-CM"/>
        </w:rPr>
        <w:t>2</w:t>
      </w:r>
      <w:r w:rsidRPr="00885295">
        <w:rPr>
          <w:rFonts w:asciiTheme="majorBidi" w:hAnsiTheme="majorBidi" w:cstheme="majorBidi"/>
          <w:b/>
          <w:bCs/>
          <w:sz w:val="22"/>
          <w:szCs w:val="22"/>
          <w:u w:val="single"/>
          <w:lang w:val="fr-CM"/>
        </w:rPr>
        <w:t xml:space="preserve">, </w:t>
      </w:r>
      <w:r w:rsidR="00A81920" w:rsidRPr="00885295">
        <w:rPr>
          <w:rStyle w:val="Strong"/>
          <w:rFonts w:asciiTheme="majorBidi" w:hAnsiTheme="majorBidi" w:cstheme="majorBidi"/>
          <w:sz w:val="22"/>
          <w:szCs w:val="22"/>
          <w:lang w:val="fr-CM"/>
        </w:rPr>
        <w:t>…,</w:t>
      </w:r>
      <w:r w:rsidR="00885295">
        <w:rPr>
          <w:rStyle w:val="Strong"/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7043CC" w:rsidRPr="00885295">
        <w:rPr>
          <w:rStyle w:val="Strong"/>
          <w:rFonts w:asciiTheme="majorBidi" w:hAnsiTheme="majorBidi" w:cstheme="majorBidi"/>
          <w:sz w:val="22"/>
          <w:szCs w:val="22"/>
          <w:lang w:val="fr-CM"/>
        </w:rPr>
        <w:t>A. Vaseashta</w:t>
      </w:r>
      <w:r w:rsidR="00885295">
        <w:rPr>
          <w:rStyle w:val="Strong"/>
          <w:rFonts w:asciiTheme="majorBidi" w:hAnsiTheme="majorBidi" w:cstheme="majorBidi"/>
          <w:sz w:val="22"/>
          <w:szCs w:val="22"/>
          <w:vertAlign w:val="superscript"/>
          <w:lang w:val="fr-CM"/>
        </w:rPr>
        <w:t>3</w:t>
      </w:r>
    </w:p>
    <w:p w14:paraId="15D09059" w14:textId="77777777" w:rsidR="007043CC" w:rsidRPr="00885295" w:rsidRDefault="007043C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fr-CM"/>
        </w:rPr>
      </w:pPr>
    </w:p>
    <w:p w14:paraId="2B87190A" w14:textId="6EEF5955" w:rsidR="000B155A" w:rsidRPr="007043CC" w:rsidRDefault="000B155A" w:rsidP="000B155A">
      <w:pPr>
        <w:pStyle w:val="NormalWeb"/>
        <w:shd w:val="clear" w:color="auto" w:fill="FFFFFF"/>
        <w:spacing w:before="0" w:beforeAutospacing="0" w:after="0" w:afterAutospacing="0" w:line="264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</w:pPr>
      <w:r w:rsidRPr="002D0FE1"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  <w:lang w:val="en-US"/>
        </w:rPr>
        <w:t>1</w:t>
      </w:r>
      <w:r w:rsidRPr="002D0FE1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>Technical University of Moldova,</w:t>
      </w:r>
      <w:r w:rsidR="003B61B0" w:rsidRPr="003B61B0">
        <w:rPr>
          <w:rFonts w:ascii="Roboto" w:eastAsiaTheme="minorHAnsi" w:hAnsi="Roboto" w:cstheme="minorBidi"/>
          <w:color w:val="7A7A7A"/>
          <w:sz w:val="22"/>
          <w:szCs w:val="22"/>
          <w:shd w:val="clear" w:color="auto" w:fill="F7F7F7"/>
          <w:lang w:val="en-US" w:eastAsia="en-US"/>
        </w:rPr>
        <w:t xml:space="preserve"> </w:t>
      </w:r>
      <w:r w:rsidR="003B61B0">
        <w:rPr>
          <w:rFonts w:asciiTheme="majorBidi" w:hAnsiTheme="majorBidi" w:cstheme="majorBidi"/>
          <w:sz w:val="22"/>
          <w:szCs w:val="22"/>
          <w:lang w:val="en-US"/>
        </w:rPr>
        <w:t>b</w:t>
      </w:r>
      <w:r w:rsidR="003B61B0" w:rsidRPr="003B61B0">
        <w:rPr>
          <w:rFonts w:asciiTheme="majorBidi" w:hAnsiTheme="majorBidi" w:cstheme="majorBidi"/>
          <w:sz w:val="22"/>
          <w:szCs w:val="22"/>
          <w:lang w:val="en-US"/>
        </w:rPr>
        <w:t>d</w:t>
      </w:r>
      <w:r w:rsidR="003B61B0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3B61B0" w:rsidRPr="003B61B0">
        <w:rPr>
          <w:rFonts w:asciiTheme="majorBidi" w:hAnsiTheme="majorBidi" w:cstheme="majorBidi"/>
          <w:sz w:val="22"/>
          <w:szCs w:val="22"/>
          <w:lang w:val="en-US"/>
        </w:rPr>
        <w:t xml:space="preserve"> Stefan cel Mare 168,</w:t>
      </w:r>
      <w:r w:rsidRPr="002D0FE1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 xml:space="preserve"> Chisinau 200</w:t>
      </w:r>
      <w:r w:rsidR="003B61B0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>4</w:t>
      </w:r>
      <w:r w:rsidRPr="002D0FE1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 xml:space="preserve">, </w:t>
      </w:r>
      <w:r w:rsidR="00CE1D63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 xml:space="preserve">Republic of </w:t>
      </w:r>
      <w:r w:rsidRPr="002D0FE1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>M</w:t>
      </w:r>
      <w:r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>oldova</w:t>
      </w:r>
      <w:r w:rsidRPr="002D0FE1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 xml:space="preserve"> </w:t>
      </w:r>
    </w:p>
    <w:p w14:paraId="403C3022" w14:textId="711D8DA9" w:rsidR="00A81920" w:rsidRDefault="004960CF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0B155A">
        <w:rPr>
          <w:rStyle w:val="Strong"/>
          <w:rFonts w:asciiTheme="majorBidi" w:hAnsiTheme="majorBidi" w:cstheme="majorBidi"/>
          <w:sz w:val="22"/>
          <w:szCs w:val="22"/>
          <w:vertAlign w:val="superscript"/>
          <w:lang w:val="fr-CM"/>
        </w:rPr>
        <w:t>2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Unité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Dynamique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et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Structure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des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Matériaux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Moléculaires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(UDSMM),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Maison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la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Recherche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Blaise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Pascal,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Université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du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Littoral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Côte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hAnsiTheme="majorBidi" w:cstheme="majorBidi"/>
          <w:sz w:val="22"/>
          <w:szCs w:val="22"/>
          <w:lang w:val="fr-CM"/>
        </w:rPr>
        <w:t>d’Opale,</w:t>
      </w:r>
      <w:r w:rsidRPr="000B155A">
        <w:rPr>
          <w:rFonts w:asciiTheme="majorBidi" w:hAnsiTheme="majorBidi" w:cstheme="majorBidi"/>
          <w:sz w:val="22"/>
          <w:szCs w:val="22"/>
          <w:lang w:val="fr-CM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50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rue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Ferdinand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Buisson,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B.P.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717,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62228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Calais,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>France.</w:t>
      </w:r>
      <w:r w:rsidRPr="000B155A">
        <w:rPr>
          <w:rFonts w:asciiTheme="majorBidi" w:eastAsiaTheme="minorEastAsia" w:hAnsiTheme="majorBidi" w:cstheme="majorBidi"/>
          <w:sz w:val="22"/>
          <w:szCs w:val="22"/>
          <w:lang w:val="fr-CM" w:eastAsia="ja-JP"/>
        </w:rPr>
        <w:t xml:space="preserve"> </w:t>
      </w:r>
      <w:r w:rsidR="00A81920" w:rsidRPr="007043CC">
        <w:rPr>
          <w:rFonts w:asciiTheme="majorBidi" w:hAnsiTheme="majorBidi" w:cstheme="majorBidi"/>
          <w:sz w:val="22"/>
          <w:szCs w:val="22"/>
          <w:lang w:val="en-US"/>
        </w:rPr>
        <w:t>Calais,</w:t>
      </w:r>
      <w:r w:rsidRPr="007043C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A81920" w:rsidRPr="007043CC">
        <w:rPr>
          <w:rFonts w:asciiTheme="majorBidi" w:hAnsiTheme="majorBidi" w:cstheme="majorBidi"/>
          <w:sz w:val="22"/>
          <w:szCs w:val="22"/>
          <w:lang w:val="en-US"/>
        </w:rPr>
        <w:t>France</w:t>
      </w:r>
    </w:p>
    <w:p w14:paraId="728EF36D" w14:textId="40335CE6" w:rsidR="007043CC" w:rsidRPr="007043CC" w:rsidRDefault="00885295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</w:pPr>
      <w:r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  <w:lang w:val="en-US"/>
        </w:rPr>
        <w:t>3</w:t>
      </w:r>
      <w:r w:rsidR="007043CC" w:rsidRPr="007043CC">
        <w:rPr>
          <w:rStyle w:val="Strong"/>
          <w:rFonts w:asciiTheme="majorBidi" w:hAnsiTheme="majorBidi" w:cstheme="majorBidi"/>
          <w:b w:val="0"/>
          <w:bCs w:val="0"/>
          <w:sz w:val="22"/>
          <w:szCs w:val="22"/>
          <w:lang w:val="en-US"/>
        </w:rPr>
        <w:t>International Clean Water Institute, Applied Research Division, 9103, Church St., Manassas, VA 20110, USA</w:t>
      </w:r>
    </w:p>
    <w:p w14:paraId="600F6410" w14:textId="77777777" w:rsidR="008C2ECB" w:rsidRPr="007043CC" w:rsidRDefault="008C2ECB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Style w:val="Strong"/>
          <w:rFonts w:asciiTheme="majorBidi" w:hAnsiTheme="majorBidi" w:cstheme="majorBidi"/>
          <w:sz w:val="22"/>
          <w:szCs w:val="22"/>
          <w:lang w:val="en-US"/>
        </w:rPr>
      </w:pPr>
    </w:p>
    <w:p w14:paraId="497EA03D" w14:textId="63DE5341" w:rsidR="00A81920" w:rsidRPr="007043CC" w:rsidRDefault="00CA438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Style w:val="Strong"/>
          <w:rFonts w:asciiTheme="majorBidi" w:hAnsiTheme="majorBidi" w:cstheme="majorBidi"/>
          <w:sz w:val="22"/>
          <w:szCs w:val="22"/>
          <w:lang w:val="en-US"/>
        </w:rPr>
      </w:pPr>
      <w:r>
        <w:rPr>
          <w:rStyle w:val="Strong"/>
          <w:rFonts w:asciiTheme="majorBidi" w:hAnsiTheme="majorBidi" w:cstheme="majorBidi"/>
          <w:sz w:val="22"/>
          <w:szCs w:val="22"/>
          <w:lang w:val="en-US"/>
        </w:rPr>
        <w:t>*</w:t>
      </w:r>
      <w:r w:rsidR="00A81920" w:rsidRPr="007043CC">
        <w:rPr>
          <w:rStyle w:val="Strong"/>
          <w:rFonts w:asciiTheme="majorBidi" w:hAnsiTheme="majorBidi" w:cstheme="majorBidi"/>
          <w:sz w:val="22"/>
          <w:szCs w:val="22"/>
          <w:lang w:val="en-US"/>
        </w:rPr>
        <w:t>Email:</w:t>
      </w:r>
      <w:r w:rsidR="004960CF" w:rsidRPr="007043CC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en-US"/>
        </w:rPr>
        <w:t>email@domain.edu</w:t>
      </w:r>
    </w:p>
    <w:p w14:paraId="19D6299E" w14:textId="77777777" w:rsidR="008C2ECB" w:rsidRPr="007043CC" w:rsidRDefault="008C2ECB" w:rsidP="00CA438C">
      <w:pPr>
        <w:spacing w:after="0" w:line="264" w:lineRule="auto"/>
        <w:jc w:val="both"/>
        <w:rPr>
          <w:rFonts w:asciiTheme="majorBidi" w:eastAsia="Times New Roman" w:hAnsiTheme="majorBidi" w:cstheme="majorBidi"/>
          <w:bCs/>
          <w:lang w:val="en-US" w:eastAsia="fr-FR"/>
        </w:rPr>
      </w:pPr>
    </w:p>
    <w:p w14:paraId="480743A0" w14:textId="72FDCC32" w:rsidR="004960CF" w:rsidRPr="007043CC" w:rsidRDefault="004960CF" w:rsidP="00CA438C">
      <w:pPr>
        <w:spacing w:after="0" w:line="264" w:lineRule="auto"/>
        <w:jc w:val="both"/>
        <w:rPr>
          <w:rFonts w:asciiTheme="majorBidi" w:eastAsia="Times New Roman" w:hAnsiTheme="majorBidi" w:cstheme="majorBidi"/>
          <w:bCs/>
          <w:lang w:val="en-US" w:eastAsia="fr-FR"/>
        </w:rPr>
      </w:pPr>
      <w:r w:rsidRPr="007043CC">
        <w:rPr>
          <w:rFonts w:asciiTheme="majorBidi" w:eastAsia="Times New Roman" w:hAnsiTheme="majorBidi" w:cstheme="majorBidi"/>
          <w:b/>
          <w:lang w:val="en-US" w:eastAsia="fr-FR"/>
        </w:rPr>
        <w:t>Abstract:</w:t>
      </w:r>
      <w:r w:rsidR="008C2ECB" w:rsidRPr="007043CC">
        <w:rPr>
          <w:rFonts w:asciiTheme="majorBidi" w:eastAsia="Times New Roman" w:hAnsiTheme="majorBidi" w:cstheme="majorBidi"/>
          <w:b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ISyDMA’</w:t>
      </w:r>
      <w:r w:rsidR="00885295">
        <w:rPr>
          <w:rFonts w:asciiTheme="majorBidi" w:eastAsia="Times New Roman" w:hAnsiTheme="majorBidi" w:cstheme="majorBidi"/>
          <w:bCs/>
          <w:lang w:val="en-US" w:eastAsia="fr-FR"/>
        </w:rPr>
        <w:t>10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event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will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provide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international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forum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for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reporting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recent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developments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advanced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dielectric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materials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applications.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consists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of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technical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sessions,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keynote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tutorial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sessions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covering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several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hot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topics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dielectric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materials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advances.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goal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of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ISyDMA’</w:t>
      </w:r>
      <w:r w:rsidR="00CA438C">
        <w:rPr>
          <w:rFonts w:asciiTheme="majorBidi" w:eastAsia="Times New Roman" w:hAnsiTheme="majorBidi" w:cstheme="majorBidi"/>
          <w:bCs/>
          <w:lang w:val="en-US" w:eastAsia="fr-FR"/>
        </w:rPr>
        <w:t>9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Symposium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provide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platform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for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researchers,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and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scientists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from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all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over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world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exchange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ideas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hold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wide-ranging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discussions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recent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developments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dielectric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materials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their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innovative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applications.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addressed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materials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scientists,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physicists,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chemists,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biologists,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electrical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engineers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engaged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fundamental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applied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research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technical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investigations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such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materials.</w:t>
      </w:r>
      <w:r w:rsidR="008C2ECB"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This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meeting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will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undoubtedly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stimulate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better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contacts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between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Ph.D.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students,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novices</w:t>
      </w:r>
      <w:r w:rsidR="008C2ECB" w:rsidRPr="007043CC">
        <w:rPr>
          <w:rFonts w:asciiTheme="majorBidi" w:eastAsia="Times New Roman" w:hAnsiTheme="majorBidi" w:cstheme="majorBidi"/>
          <w:bCs/>
          <w:lang w:val="en-US" w:eastAsia="fr-FR"/>
        </w:rPr>
        <w:t>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experienced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8C2ECB"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scientists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from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around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world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creators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of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new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space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new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opportunities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strengthen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initiate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new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international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multilateral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collaborations.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conference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will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include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pl</w:t>
      </w:r>
      <w:r w:rsidR="00E32124" w:rsidRPr="007043CC">
        <w:rPr>
          <w:rFonts w:asciiTheme="majorBidi" w:eastAsia="Times New Roman" w:hAnsiTheme="majorBidi" w:cstheme="majorBidi"/>
          <w:bCs/>
          <w:lang w:val="en-US" w:eastAsia="fr-FR"/>
        </w:rPr>
        <w:t>enary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E32124" w:rsidRPr="007043CC">
        <w:rPr>
          <w:rFonts w:asciiTheme="majorBidi" w:eastAsia="Times New Roman" w:hAnsiTheme="majorBidi" w:cstheme="majorBidi"/>
          <w:bCs/>
          <w:lang w:val="en-US" w:eastAsia="fr-FR"/>
        </w:rPr>
        <w:t>lectures,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E32124" w:rsidRPr="007043CC">
        <w:rPr>
          <w:rFonts w:asciiTheme="majorBidi" w:eastAsia="Times New Roman" w:hAnsiTheme="majorBidi" w:cstheme="majorBidi"/>
          <w:bCs/>
          <w:lang w:val="en-US" w:eastAsia="fr-FR"/>
        </w:rPr>
        <w:t>guest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E32124" w:rsidRPr="007043CC">
        <w:rPr>
          <w:rFonts w:asciiTheme="majorBidi" w:eastAsia="Times New Roman" w:hAnsiTheme="majorBidi" w:cstheme="majorBidi"/>
          <w:bCs/>
          <w:lang w:val="en-US" w:eastAsia="fr-FR"/>
        </w:rPr>
        <w:t>lectures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, </w:t>
      </w:r>
      <w:r w:rsidR="00E32124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oral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poster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contributions.</w:t>
      </w:r>
      <w:r w:rsidR="008C2ECB"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addition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scientific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program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of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is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event,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a few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social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events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are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also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lanned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accompany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follow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scientific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activities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that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will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provide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opportunities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renew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old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contacts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establish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new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ones.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social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program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will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be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very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interesting,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reflecting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historical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tourist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heritage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combined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with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fun,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for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participants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and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their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</w:t>
      </w:r>
      <w:r w:rsidR="00A81920" w:rsidRPr="007043CC">
        <w:rPr>
          <w:rFonts w:asciiTheme="majorBidi" w:eastAsia="Times New Roman" w:hAnsiTheme="majorBidi" w:cstheme="majorBidi"/>
          <w:bCs/>
          <w:lang w:val="en-US" w:eastAsia="fr-FR"/>
        </w:rPr>
        <w:t>companions.</w:t>
      </w:r>
      <w:r w:rsidRPr="007043CC">
        <w:rPr>
          <w:rFonts w:asciiTheme="majorBidi" w:eastAsia="Times New Roman" w:hAnsiTheme="majorBidi" w:cstheme="majorBidi"/>
          <w:bCs/>
          <w:lang w:val="en-US" w:eastAsia="fr-FR"/>
        </w:rPr>
        <w:t xml:space="preserve"> There will be some free time for self-exploration.</w:t>
      </w:r>
      <w:r w:rsidR="00CA438C">
        <w:rPr>
          <w:rFonts w:asciiTheme="majorBidi" w:eastAsia="Times New Roman" w:hAnsiTheme="majorBidi" w:cstheme="majorBidi"/>
          <w:bCs/>
          <w:lang w:val="en-US" w:eastAsia="fr-FR"/>
        </w:rPr>
        <w:t xml:space="preserve"> Please note that you will need to create a login account in </w:t>
      </w:r>
      <w:r w:rsidR="00CE1D63">
        <w:rPr>
          <w:rFonts w:asciiTheme="majorBidi" w:eastAsia="Times New Roman" w:hAnsiTheme="majorBidi" w:cstheme="majorBidi"/>
          <w:bCs/>
          <w:lang w:val="en-US" w:eastAsia="fr-FR"/>
        </w:rPr>
        <w:t xml:space="preserve">METEOR portal </w:t>
      </w:r>
      <w:r w:rsidR="00CA438C">
        <w:rPr>
          <w:rFonts w:asciiTheme="majorBidi" w:eastAsia="Times New Roman" w:hAnsiTheme="majorBidi" w:cstheme="majorBidi"/>
          <w:bCs/>
          <w:lang w:val="en-US" w:eastAsia="fr-FR"/>
        </w:rPr>
        <w:t>for uploading</w:t>
      </w:r>
      <w:r w:rsidR="00CE1D63">
        <w:rPr>
          <w:rFonts w:asciiTheme="majorBidi" w:eastAsia="Times New Roman" w:hAnsiTheme="majorBidi" w:cstheme="majorBidi"/>
          <w:bCs/>
          <w:lang w:val="en-US" w:eastAsia="fr-FR"/>
        </w:rPr>
        <w:t xml:space="preserve"> a PDF </w:t>
      </w:r>
      <w:r w:rsidR="00CE1D63" w:rsidRPr="00CE1D63">
        <w:rPr>
          <w:rFonts w:asciiTheme="majorBidi" w:eastAsia="Times New Roman" w:hAnsiTheme="majorBidi" w:cstheme="majorBidi"/>
          <w:bCs/>
          <w:lang w:val="en-US" w:eastAsia="fr-FR"/>
        </w:rPr>
        <w:t xml:space="preserve">copy of </w:t>
      </w:r>
      <w:r w:rsidR="00CA438C">
        <w:rPr>
          <w:rFonts w:asciiTheme="majorBidi" w:eastAsia="Times New Roman" w:hAnsiTheme="majorBidi" w:cstheme="majorBidi"/>
          <w:bCs/>
          <w:lang w:val="en-US" w:eastAsia="fr-FR"/>
        </w:rPr>
        <w:t xml:space="preserve">your abstract. </w:t>
      </w:r>
    </w:p>
    <w:p w14:paraId="59BA37ED" w14:textId="77777777" w:rsidR="004960CF" w:rsidRPr="007043CC" w:rsidRDefault="004960CF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58006107" w14:textId="77777777" w:rsidR="004960CF" w:rsidRDefault="004960CF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7043CC">
        <w:rPr>
          <w:rStyle w:val="Strong"/>
          <w:rFonts w:asciiTheme="majorBidi" w:hAnsiTheme="majorBidi" w:cstheme="majorBidi"/>
          <w:sz w:val="22"/>
          <w:szCs w:val="22"/>
          <w:lang w:val="en-US"/>
        </w:rPr>
        <w:t>Keywords:</w:t>
      </w:r>
      <w:r w:rsidRPr="007043CC">
        <w:rPr>
          <w:rFonts w:asciiTheme="majorBidi" w:hAnsiTheme="majorBidi" w:cstheme="majorBidi"/>
          <w:sz w:val="22"/>
          <w:szCs w:val="22"/>
          <w:lang w:val="en-US"/>
        </w:rPr>
        <w:t xml:space="preserve"> Conference, Dielectric materials, Energy, Biomedical application</w:t>
      </w:r>
    </w:p>
    <w:p w14:paraId="4DCC43F3" w14:textId="77777777" w:rsidR="00CA438C" w:rsidRDefault="00CA438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2AC44CA2" w14:textId="3BDF5A5A" w:rsidR="00CA438C" w:rsidRPr="00CA438C" w:rsidRDefault="00CA438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CA438C">
        <w:rPr>
          <w:rFonts w:asciiTheme="majorBidi" w:hAnsiTheme="majorBidi" w:cstheme="majorBidi"/>
          <w:b/>
          <w:bCs/>
          <w:sz w:val="22"/>
          <w:szCs w:val="22"/>
          <w:lang w:val="en-US"/>
        </w:rPr>
        <w:t>References</w:t>
      </w:r>
    </w:p>
    <w:p w14:paraId="6A3AC1F5" w14:textId="77777777" w:rsidR="00CA438C" w:rsidRDefault="00CA438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21944478" w14:textId="4A890671" w:rsidR="00CA438C" w:rsidRPr="007043CC" w:rsidRDefault="00CA438C" w:rsidP="00CA438C">
      <w:pPr>
        <w:pStyle w:val="NormalWeb"/>
        <w:shd w:val="clear" w:color="auto" w:fill="FFFFFF"/>
        <w:spacing w:before="0" w:beforeAutospacing="0" w:after="0" w:afterAutospacing="0" w:line="264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CA438C">
        <w:rPr>
          <w:rFonts w:asciiTheme="majorBidi" w:hAnsiTheme="majorBidi" w:cstheme="majorBidi"/>
          <w:b/>
          <w:bCs/>
          <w:sz w:val="22"/>
          <w:szCs w:val="22"/>
          <w:lang w:val="en-US"/>
        </w:rPr>
        <w:t>Schematics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(as applicable).</w:t>
      </w:r>
    </w:p>
    <w:sectPr w:rsidR="00CA438C" w:rsidRPr="007043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9A63" w14:textId="77777777" w:rsidR="007F33D7" w:rsidRDefault="007F33D7" w:rsidP="007043CC">
      <w:pPr>
        <w:spacing w:after="0" w:line="240" w:lineRule="auto"/>
      </w:pPr>
      <w:r>
        <w:separator/>
      </w:r>
    </w:p>
  </w:endnote>
  <w:endnote w:type="continuationSeparator" w:id="0">
    <w:p w14:paraId="03DFB369" w14:textId="77777777" w:rsidR="007F33D7" w:rsidRDefault="007F33D7" w:rsidP="0070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FFD5" w14:textId="11A35E65" w:rsidR="007043CC" w:rsidRPr="007043CC" w:rsidRDefault="00CE1D63" w:rsidP="007043CC">
    <w:pPr>
      <w:pStyle w:val="NormalWeb"/>
      <w:shd w:val="clear" w:color="auto" w:fill="FFFFFF"/>
      <w:spacing w:before="0" w:beforeAutospacing="0" w:after="150" w:afterAutospacing="0"/>
      <w:jc w:val="center"/>
      <w:rPr>
        <w:rFonts w:asciiTheme="minorHAnsi" w:hAnsiTheme="minorHAnsi" w:cstheme="minorHAnsi"/>
        <w:b/>
        <w:bCs/>
        <w:sz w:val="22"/>
        <w:szCs w:val="22"/>
        <w:lang w:val="en-US"/>
      </w:rPr>
    </w:pPr>
    <w:r>
      <w:rPr>
        <w:rStyle w:val="Strong"/>
        <w:rFonts w:asciiTheme="minorHAnsi" w:hAnsiTheme="minorHAnsi" w:cstheme="minorHAnsi"/>
        <w:sz w:val="22"/>
        <w:szCs w:val="22"/>
        <w:lang w:val="en-US"/>
      </w:rPr>
      <w:t>10</w:t>
    </w:r>
    <w:r w:rsidR="007043CC" w:rsidRPr="008C2ECB">
      <w:rPr>
        <w:rStyle w:val="Strong"/>
        <w:rFonts w:asciiTheme="minorHAnsi" w:hAnsiTheme="minorHAnsi" w:cstheme="minorHAnsi"/>
        <w:sz w:val="22"/>
        <w:szCs w:val="22"/>
        <w:vertAlign w:val="superscript"/>
        <w:lang w:val="en-US"/>
      </w:rPr>
      <w:t>th</w:t>
    </w:r>
    <w:r w:rsidR="007043CC" w:rsidRPr="008C2ECB">
      <w:rPr>
        <w:rStyle w:val="Strong"/>
        <w:rFonts w:asciiTheme="minorHAnsi" w:hAnsiTheme="minorHAnsi" w:cstheme="minorHAnsi"/>
        <w:sz w:val="22"/>
        <w:szCs w:val="22"/>
        <w:lang w:val="en-US"/>
      </w:rPr>
      <w:t xml:space="preserve"> </w:t>
    </w:r>
    <w:r w:rsidR="007043CC" w:rsidRPr="008C2ECB">
      <w:rPr>
        <w:rFonts w:asciiTheme="minorHAnsi" w:hAnsiTheme="minorHAnsi" w:cstheme="minorHAnsi"/>
        <w:b/>
        <w:sz w:val="22"/>
        <w:szCs w:val="22"/>
        <w:lang w:val="en-US"/>
      </w:rPr>
      <w:t>International Symposium on Dielectric Materials and Applications</w:t>
    </w:r>
    <w:r w:rsidR="007043CC" w:rsidRPr="008C2ECB">
      <w:rPr>
        <w:rStyle w:val="Strong"/>
        <w:rFonts w:asciiTheme="minorHAnsi" w:hAnsiTheme="minorHAnsi" w:cstheme="minorHAnsi"/>
        <w:sz w:val="22"/>
        <w:szCs w:val="22"/>
        <w:lang w:val="en-US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BF47" w14:textId="77777777" w:rsidR="007F33D7" w:rsidRDefault="007F33D7" w:rsidP="007043CC">
      <w:pPr>
        <w:spacing w:after="0" w:line="240" w:lineRule="auto"/>
      </w:pPr>
      <w:r>
        <w:separator/>
      </w:r>
    </w:p>
  </w:footnote>
  <w:footnote w:type="continuationSeparator" w:id="0">
    <w:p w14:paraId="37B5FA44" w14:textId="77777777" w:rsidR="007F33D7" w:rsidRDefault="007F33D7" w:rsidP="0070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04B7" w14:textId="0080B481" w:rsidR="007043CC" w:rsidRPr="00CA438C" w:rsidRDefault="007043CC" w:rsidP="007043CC">
    <w:pPr>
      <w:pStyle w:val="Header"/>
      <w:jc w:val="right"/>
      <w:rPr>
        <w:rFonts w:asciiTheme="majorBidi" w:hAnsiTheme="majorBidi" w:cstheme="majorBidi"/>
        <w:sz w:val="20"/>
        <w:szCs w:val="20"/>
      </w:rPr>
    </w:pPr>
    <w:r w:rsidRPr="00CA438C">
      <w:rPr>
        <w:rFonts w:asciiTheme="majorBidi" w:hAnsiTheme="majorBidi" w:cstheme="majorBidi"/>
        <w:sz w:val="20"/>
        <w:szCs w:val="20"/>
      </w:rPr>
      <w:t xml:space="preserve">Abstract </w:t>
    </w:r>
    <w:r w:rsidR="00CA438C" w:rsidRPr="00CA438C">
      <w:rPr>
        <w:rFonts w:asciiTheme="majorBidi" w:hAnsiTheme="majorBidi" w:cstheme="majorBidi"/>
        <w:sz w:val="20"/>
        <w:szCs w:val="20"/>
      </w:rPr>
      <w:t>Example</w:t>
    </w:r>
    <w:r w:rsidRPr="00CA438C">
      <w:rPr>
        <w:rFonts w:asciiTheme="majorBidi" w:hAnsiTheme="majorBidi" w:cstheme="majorBid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5B3"/>
    <w:multiLevelType w:val="hybridMultilevel"/>
    <w:tmpl w:val="D5ACCEAC"/>
    <w:lvl w:ilvl="0" w:tplc="BF2ECEB6">
      <w:start w:val="18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2AC7"/>
    <w:multiLevelType w:val="hybridMultilevel"/>
    <w:tmpl w:val="9EBE8980"/>
    <w:lvl w:ilvl="0" w:tplc="B91ABF48">
      <w:start w:val="18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50A31"/>
    <w:multiLevelType w:val="hybridMultilevel"/>
    <w:tmpl w:val="DE52B424"/>
    <w:lvl w:ilvl="0" w:tplc="EA60F844">
      <w:start w:val="18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7D262D"/>
    <w:multiLevelType w:val="hybridMultilevel"/>
    <w:tmpl w:val="C0D8BFAA"/>
    <w:lvl w:ilvl="0" w:tplc="28F0F26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2531">
    <w:abstractNumId w:val="3"/>
  </w:num>
  <w:num w:numId="2" w16cid:durableId="1954512082">
    <w:abstractNumId w:val="1"/>
  </w:num>
  <w:num w:numId="3" w16cid:durableId="1618294866">
    <w:abstractNumId w:val="0"/>
  </w:num>
  <w:num w:numId="4" w16cid:durableId="38649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20"/>
    <w:rsid w:val="00023C58"/>
    <w:rsid w:val="000A4530"/>
    <w:rsid w:val="000B155A"/>
    <w:rsid w:val="00133694"/>
    <w:rsid w:val="001D2B5D"/>
    <w:rsid w:val="00212A25"/>
    <w:rsid w:val="0024575D"/>
    <w:rsid w:val="00250C1D"/>
    <w:rsid w:val="00287D29"/>
    <w:rsid w:val="002A31D5"/>
    <w:rsid w:val="0030681B"/>
    <w:rsid w:val="003833B2"/>
    <w:rsid w:val="00383BAA"/>
    <w:rsid w:val="00383FFC"/>
    <w:rsid w:val="003927B3"/>
    <w:rsid w:val="003B1795"/>
    <w:rsid w:val="003B61B0"/>
    <w:rsid w:val="003C4DEB"/>
    <w:rsid w:val="004108BA"/>
    <w:rsid w:val="004960CF"/>
    <w:rsid w:val="004A0C7F"/>
    <w:rsid w:val="004A79C6"/>
    <w:rsid w:val="004B70FF"/>
    <w:rsid w:val="004D70E1"/>
    <w:rsid w:val="004E1A8E"/>
    <w:rsid w:val="00565C11"/>
    <w:rsid w:val="00593A0E"/>
    <w:rsid w:val="005A4619"/>
    <w:rsid w:val="005D44FE"/>
    <w:rsid w:val="005F3F4B"/>
    <w:rsid w:val="006173F3"/>
    <w:rsid w:val="006433A3"/>
    <w:rsid w:val="00667928"/>
    <w:rsid w:val="006C0799"/>
    <w:rsid w:val="006C75D8"/>
    <w:rsid w:val="006F0BFE"/>
    <w:rsid w:val="007043CC"/>
    <w:rsid w:val="007141DF"/>
    <w:rsid w:val="00751FB5"/>
    <w:rsid w:val="007920DC"/>
    <w:rsid w:val="007B1C81"/>
    <w:rsid w:val="007F33D7"/>
    <w:rsid w:val="00850DDB"/>
    <w:rsid w:val="00885295"/>
    <w:rsid w:val="008C2ECB"/>
    <w:rsid w:val="008D6DB7"/>
    <w:rsid w:val="009A386A"/>
    <w:rsid w:val="009D6B51"/>
    <w:rsid w:val="00A81920"/>
    <w:rsid w:val="00AE0455"/>
    <w:rsid w:val="00AF0594"/>
    <w:rsid w:val="00B306C6"/>
    <w:rsid w:val="00B5178F"/>
    <w:rsid w:val="00B74105"/>
    <w:rsid w:val="00BA5771"/>
    <w:rsid w:val="00C678CB"/>
    <w:rsid w:val="00C67F2E"/>
    <w:rsid w:val="00C7535A"/>
    <w:rsid w:val="00C85F7D"/>
    <w:rsid w:val="00CA0231"/>
    <w:rsid w:val="00CA438C"/>
    <w:rsid w:val="00CE1D63"/>
    <w:rsid w:val="00D039DD"/>
    <w:rsid w:val="00DA054A"/>
    <w:rsid w:val="00DE3E04"/>
    <w:rsid w:val="00E139E7"/>
    <w:rsid w:val="00E240C5"/>
    <w:rsid w:val="00E32124"/>
    <w:rsid w:val="00E804F0"/>
    <w:rsid w:val="00EF6CF8"/>
    <w:rsid w:val="00F33A81"/>
    <w:rsid w:val="00F364A6"/>
    <w:rsid w:val="00F45688"/>
    <w:rsid w:val="00F62565"/>
    <w:rsid w:val="00F80DC7"/>
    <w:rsid w:val="00F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C4E30"/>
  <w15:chartTrackingRefBased/>
  <w15:docId w15:val="{9D9F741B-C411-4AA2-AF56-772D427A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A8192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8192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3CC"/>
  </w:style>
  <w:style w:type="paragraph" w:styleId="Footer">
    <w:name w:val="footer"/>
    <w:basedOn w:val="Normal"/>
    <w:link w:val="FooterChar"/>
    <w:uiPriority w:val="99"/>
    <w:unhideWhenUsed/>
    <w:rsid w:val="0070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Tachafine</dc:creator>
  <cp:keywords/>
  <dc:description/>
  <cp:lastModifiedBy>Țiuleanu Dumitru</cp:lastModifiedBy>
  <cp:revision>2</cp:revision>
  <dcterms:created xsi:type="dcterms:W3CDTF">2025-11-15T11:47:00Z</dcterms:created>
  <dcterms:modified xsi:type="dcterms:W3CDTF">2025-11-15T11:47:00Z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d44e97c90ea3f4e30a8634b30576c5301fba340b44b442fd10243021be78db41</vt:lpwstr>
  </property>
</Properties>
</file>